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2B" w:rsidRPr="003F4D5D" w:rsidRDefault="00B2255B" w:rsidP="00B225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rozpočtu na rok 2020</w:t>
      </w:r>
    </w:p>
    <w:p w:rsidR="005A49CC" w:rsidRDefault="005A49CC" w:rsidP="00197A3C">
      <w:pPr>
        <w:tabs>
          <w:tab w:val="right" w:pos="8505"/>
        </w:tabs>
        <w:spacing w:before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Příjmy:</w:t>
      </w:r>
    </w:p>
    <w:p w:rsidR="005A49CC" w:rsidRDefault="005A49CC" w:rsidP="00197A3C">
      <w:pPr>
        <w:tabs>
          <w:tab w:val="right" w:pos="8505"/>
        </w:tabs>
        <w:spacing w:before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Příspěvek od </w:t>
      </w:r>
      <w:proofErr w:type="gramStart"/>
      <w:r>
        <w:rPr>
          <w:b/>
          <w:i/>
          <w:sz w:val="24"/>
          <w:szCs w:val="24"/>
        </w:rPr>
        <w:t>zřizovatele                                                                                           1 700 000,</w:t>
      </w:r>
      <w:proofErr w:type="gramEnd"/>
      <w:r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A49CC" w:rsidRDefault="005A49CC" w:rsidP="00197A3C">
      <w:pPr>
        <w:tabs>
          <w:tab w:val="right" w:pos="8505"/>
        </w:tabs>
        <w:spacing w:before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Výdaje:</w:t>
      </w:r>
      <w:r>
        <w:rPr>
          <w:b/>
          <w:i/>
          <w:sz w:val="24"/>
          <w:szCs w:val="24"/>
        </w:rPr>
        <w:tab/>
      </w:r>
    </w:p>
    <w:p w:rsidR="008A59D8" w:rsidRPr="00197A3C" w:rsidRDefault="008A59D8" w:rsidP="008A59D8">
      <w:pPr>
        <w:tabs>
          <w:tab w:val="right" w:pos="8505"/>
        </w:tabs>
        <w:spacing w:before="6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501 </w:t>
      </w:r>
      <w:r w:rsidRPr="00197A3C">
        <w:rPr>
          <w:b/>
          <w:i/>
          <w:sz w:val="24"/>
          <w:szCs w:val="24"/>
        </w:rPr>
        <w:t>Spotřeba materiálu</w:t>
      </w:r>
      <w:r>
        <w:rPr>
          <w:b/>
          <w:i/>
          <w:sz w:val="24"/>
          <w:szCs w:val="24"/>
        </w:rPr>
        <w:tab/>
        <w:t>290 000,-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502 </w:t>
      </w:r>
      <w:r w:rsidRPr="00197A3C">
        <w:rPr>
          <w:b/>
          <w:i/>
          <w:sz w:val="24"/>
          <w:szCs w:val="24"/>
        </w:rPr>
        <w:t>Spotřeba energie</w:t>
      </w:r>
      <w:r>
        <w:rPr>
          <w:b/>
          <w:i/>
          <w:sz w:val="24"/>
          <w:szCs w:val="24"/>
        </w:rPr>
        <w:tab/>
        <w:t>600 000,-</w:t>
      </w:r>
    </w:p>
    <w:p w:rsidR="008A59D8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503 Spotřeba jiných neskladovaných dodávek</w:t>
      </w:r>
      <w:r>
        <w:rPr>
          <w:b/>
          <w:i/>
          <w:sz w:val="24"/>
          <w:szCs w:val="24"/>
        </w:rPr>
        <w:tab/>
        <w:t>60 000,-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511 </w:t>
      </w:r>
      <w:r w:rsidRPr="00197A3C">
        <w:rPr>
          <w:b/>
          <w:i/>
          <w:sz w:val="24"/>
          <w:szCs w:val="24"/>
        </w:rPr>
        <w:t>Opravy a udržování</w:t>
      </w:r>
      <w:r>
        <w:rPr>
          <w:b/>
          <w:i/>
          <w:sz w:val="24"/>
          <w:szCs w:val="24"/>
        </w:rPr>
        <w:tab/>
        <w:t>80 000,-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512 </w:t>
      </w:r>
      <w:r w:rsidRPr="00197A3C">
        <w:rPr>
          <w:b/>
          <w:i/>
          <w:sz w:val="24"/>
          <w:szCs w:val="24"/>
        </w:rPr>
        <w:t>Cestovné</w:t>
      </w:r>
      <w:r>
        <w:rPr>
          <w:b/>
          <w:i/>
          <w:sz w:val="24"/>
          <w:szCs w:val="24"/>
        </w:rPr>
        <w:tab/>
        <w:t>10 000,-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518 </w:t>
      </w:r>
      <w:r w:rsidRPr="00197A3C">
        <w:rPr>
          <w:b/>
          <w:i/>
          <w:sz w:val="24"/>
          <w:szCs w:val="24"/>
        </w:rPr>
        <w:t>Ostatní služby</w:t>
      </w:r>
      <w:r>
        <w:rPr>
          <w:b/>
          <w:i/>
          <w:sz w:val="24"/>
          <w:szCs w:val="24"/>
        </w:rPr>
        <w:tab/>
        <w:t>450 000,-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525 </w:t>
      </w:r>
      <w:r w:rsidRPr="00197A3C">
        <w:rPr>
          <w:b/>
          <w:i/>
          <w:sz w:val="24"/>
          <w:szCs w:val="24"/>
        </w:rPr>
        <w:t>Jiné sociální pojištění</w:t>
      </w:r>
      <w:r>
        <w:rPr>
          <w:b/>
          <w:i/>
          <w:sz w:val="24"/>
          <w:szCs w:val="24"/>
        </w:rPr>
        <w:tab/>
        <w:t>30 000,-</w:t>
      </w:r>
    </w:p>
    <w:p w:rsidR="008A59D8" w:rsidRPr="00197A3C" w:rsidRDefault="008A59D8" w:rsidP="008A59D8">
      <w:pP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551 </w:t>
      </w:r>
      <w:r w:rsidRPr="00197A3C">
        <w:rPr>
          <w:b/>
          <w:i/>
          <w:sz w:val="24"/>
          <w:szCs w:val="24"/>
        </w:rPr>
        <w:t>Odpisy dlouhodobého majetku</w:t>
      </w:r>
      <w:r>
        <w:rPr>
          <w:b/>
          <w:i/>
          <w:sz w:val="24"/>
          <w:szCs w:val="24"/>
        </w:rPr>
        <w:tab/>
        <w:t>80 000,-</w:t>
      </w:r>
    </w:p>
    <w:p w:rsidR="008A59D8" w:rsidRPr="00197A3C" w:rsidRDefault="008A59D8" w:rsidP="008A59D8">
      <w:pPr>
        <w:pBdr>
          <w:bottom w:val="single" w:sz="4" w:space="1" w:color="auto"/>
        </w:pBdr>
        <w:tabs>
          <w:tab w:val="right" w:pos="850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558 </w:t>
      </w:r>
      <w:r w:rsidRPr="00197A3C">
        <w:rPr>
          <w:b/>
          <w:i/>
          <w:sz w:val="24"/>
          <w:szCs w:val="24"/>
        </w:rPr>
        <w:t>Náklady z drobného dlouhodobého majetku</w:t>
      </w:r>
      <w:r>
        <w:rPr>
          <w:b/>
          <w:i/>
          <w:sz w:val="24"/>
          <w:szCs w:val="24"/>
        </w:rPr>
        <w:tab/>
        <w:t>100 000,-</w:t>
      </w:r>
    </w:p>
    <w:p w:rsid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b/>
          <w:i/>
          <w:sz w:val="24"/>
          <w:szCs w:val="24"/>
        </w:rPr>
      </w:pPr>
      <w:bookmarkStart w:id="0" w:name="_GoBack"/>
      <w:bookmarkEnd w:id="0"/>
      <w:proofErr w:type="gramStart"/>
      <w:r>
        <w:rPr>
          <w:b/>
          <w:i/>
          <w:sz w:val="24"/>
          <w:szCs w:val="24"/>
        </w:rPr>
        <w:t>Celkem                                                                                                                           1 700 000,</w:t>
      </w:r>
      <w:proofErr w:type="gramEnd"/>
      <w:r>
        <w:rPr>
          <w:b/>
          <w:i/>
          <w:sz w:val="24"/>
          <w:szCs w:val="24"/>
        </w:rPr>
        <w:t>-</w:t>
      </w:r>
    </w:p>
    <w:p w:rsid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b/>
          <w:i/>
          <w:sz w:val="24"/>
          <w:szCs w:val="24"/>
        </w:rPr>
      </w:pPr>
    </w:p>
    <w:p w:rsid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b/>
          <w:i/>
          <w:sz w:val="24"/>
          <w:szCs w:val="24"/>
        </w:rPr>
      </w:pPr>
    </w:p>
    <w:p w:rsid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b/>
          <w:i/>
          <w:sz w:val="24"/>
          <w:szCs w:val="24"/>
        </w:rPr>
      </w:pPr>
    </w:p>
    <w:p w:rsid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b/>
          <w:i/>
          <w:sz w:val="24"/>
          <w:szCs w:val="24"/>
        </w:rPr>
      </w:pPr>
    </w:p>
    <w:p w:rsidR="005A49CC" w:rsidRP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i/>
          <w:sz w:val="24"/>
          <w:szCs w:val="24"/>
        </w:rPr>
      </w:pPr>
      <w:r w:rsidRPr="005A49CC">
        <w:rPr>
          <w:i/>
          <w:sz w:val="24"/>
          <w:szCs w:val="24"/>
        </w:rPr>
        <w:t>Vyvěšeno:</w:t>
      </w:r>
    </w:p>
    <w:p w:rsidR="005A49CC" w:rsidRPr="005A49CC" w:rsidRDefault="005A49CC" w:rsidP="005A49CC">
      <w:pPr>
        <w:pBdr>
          <w:bottom w:val="single" w:sz="4" w:space="2" w:color="auto"/>
        </w:pBdr>
        <w:tabs>
          <w:tab w:val="right" w:pos="8505"/>
        </w:tabs>
        <w:rPr>
          <w:i/>
          <w:sz w:val="24"/>
          <w:szCs w:val="24"/>
        </w:rPr>
      </w:pPr>
      <w:r w:rsidRPr="005A49CC">
        <w:rPr>
          <w:i/>
          <w:sz w:val="24"/>
          <w:szCs w:val="24"/>
        </w:rPr>
        <w:t>Sňato:</w:t>
      </w:r>
    </w:p>
    <w:sectPr w:rsidR="005A49CC" w:rsidRPr="005A49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BC" w:rsidRDefault="00F127BC" w:rsidP="00001DEA">
      <w:pPr>
        <w:spacing w:after="0" w:line="240" w:lineRule="auto"/>
      </w:pPr>
      <w:r>
        <w:separator/>
      </w:r>
    </w:p>
  </w:endnote>
  <w:endnote w:type="continuationSeparator" w:id="0">
    <w:p w:rsidR="00F127BC" w:rsidRDefault="00F127BC" w:rsidP="000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27" w:rsidRDefault="00D35727">
    <w:pPr>
      <w:pStyle w:val="Zpat"/>
    </w:pPr>
    <w:r>
      <w:t xml:space="preserve">V Žeravicích </w:t>
    </w:r>
    <w:r w:rsidR="00B2255B">
      <w:t>18</w:t>
    </w:r>
    <w:r>
      <w:t>. 1</w:t>
    </w:r>
    <w:r w:rsidR="004C1162">
      <w:t>1</w:t>
    </w:r>
    <w:r>
      <w:t>. 201</w:t>
    </w:r>
    <w:r w:rsidR="00B2255B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BC" w:rsidRDefault="00F127BC" w:rsidP="00001DEA">
      <w:pPr>
        <w:spacing w:after="0" w:line="240" w:lineRule="auto"/>
      </w:pPr>
      <w:r>
        <w:separator/>
      </w:r>
    </w:p>
  </w:footnote>
  <w:footnote w:type="continuationSeparator" w:id="0">
    <w:p w:rsidR="00F127BC" w:rsidRDefault="00F127BC" w:rsidP="0000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5B" w:rsidRPr="00331002" w:rsidRDefault="00B2255B" w:rsidP="00B2255B">
    <w:pPr>
      <w:pStyle w:val="Zhlav"/>
      <w:jc w:val="center"/>
      <w:rPr>
        <w:rFonts w:ascii="Times New Roman" w:hAnsi="Times New Roman"/>
        <w:b/>
        <w:sz w:val="28"/>
        <w:szCs w:val="28"/>
      </w:rPr>
    </w:pPr>
    <w:r w:rsidRPr="00331002">
      <w:rPr>
        <w:rFonts w:ascii="Times New Roman" w:hAnsi="Times New Roman"/>
        <w:b/>
        <w:sz w:val="28"/>
        <w:szCs w:val="28"/>
      </w:rPr>
      <w:t>Základní škola a Mateřská škola Jana Ámose Komenského</w:t>
    </w:r>
  </w:p>
  <w:p w:rsidR="00B2255B" w:rsidRPr="00331002" w:rsidRDefault="00B2255B" w:rsidP="00B2255B">
    <w:pPr>
      <w:pStyle w:val="Zhlav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141605</wp:posOffset>
          </wp:positionV>
          <wp:extent cx="1332865" cy="540385"/>
          <wp:effectExtent l="0" t="0" r="635" b="0"/>
          <wp:wrapNone/>
          <wp:docPr id="1" name="Obrázek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331002">
      <w:rPr>
        <w:rFonts w:ascii="Times New Roman" w:hAnsi="Times New Roman"/>
        <w:b/>
        <w:sz w:val="24"/>
        <w:szCs w:val="24"/>
      </w:rPr>
      <w:t>696 47  Žeravice</w:t>
    </w:r>
    <w:proofErr w:type="gramEnd"/>
    <w:r w:rsidRPr="00331002">
      <w:rPr>
        <w:rFonts w:ascii="Times New Roman" w:hAnsi="Times New Roman"/>
        <w:b/>
        <w:sz w:val="24"/>
        <w:szCs w:val="24"/>
      </w:rPr>
      <w:t xml:space="preserve"> 37 okres Hodonín příspěvková organizace</w:t>
    </w:r>
  </w:p>
  <w:p w:rsidR="00B2255B" w:rsidRPr="000849F8" w:rsidRDefault="00B2255B" w:rsidP="00B2255B">
    <w:pPr>
      <w:pStyle w:val="Zhlav"/>
      <w:jc w:val="center"/>
      <w:rPr>
        <w:b/>
        <w:sz w:val="24"/>
        <w:szCs w:val="24"/>
      </w:rPr>
    </w:pPr>
    <w:r>
      <w:t xml:space="preserve">IČO: 70993611                                                                                       </w:t>
    </w:r>
    <w:r>
      <w:sym w:font="Wingdings" w:char="F028"/>
    </w:r>
    <w:r>
      <w:t xml:space="preserve"> 518 626 031</w:t>
    </w:r>
  </w:p>
  <w:p w:rsidR="00B2255B" w:rsidRPr="0081730E" w:rsidRDefault="00B2255B" w:rsidP="00B2255B">
    <w:pPr>
      <w:pStyle w:val="Zhlav"/>
      <w:pBdr>
        <w:bottom w:val="single" w:sz="4" w:space="1" w:color="auto"/>
      </w:pBdr>
      <w:jc w:val="center"/>
      <w:rPr>
        <w:rStyle w:val="Hypertextovodkaz"/>
      </w:rPr>
    </w:pPr>
    <w:r>
      <w:rPr>
        <w:rFonts w:cs="Calibri"/>
      </w:rPr>
      <w:t>⌂</w:t>
    </w:r>
    <w:hyperlink r:id="rId2" w:history="1">
      <w:r w:rsidRPr="00884A7A">
        <w:rPr>
          <w:rStyle w:val="Hypertextovodkaz"/>
        </w:rPr>
        <w:t>reditelka@zs-zeravice.cz</w:t>
      </w:r>
    </w:hyperlink>
    <w:r>
      <w:t xml:space="preserve">                                                  </w:t>
    </w:r>
    <w:r>
      <w:sym w:font="Wingdings" w:char="F03A"/>
    </w:r>
    <w:r>
      <w:fldChar w:fldCharType="begin"/>
    </w:r>
    <w:r>
      <w:instrText xml:space="preserve"> HYPERLINK "https://www.zs-zeravice.cz/" </w:instrText>
    </w:r>
    <w:r>
      <w:fldChar w:fldCharType="separate"/>
    </w:r>
    <w:r w:rsidRPr="0081730E">
      <w:rPr>
        <w:rStyle w:val="Hypertextovodkaz"/>
      </w:rPr>
      <w:t>https://www.zs-zeravice.cz/</w:t>
    </w:r>
  </w:p>
  <w:p w:rsidR="00B2255B" w:rsidRDefault="00B2255B" w:rsidP="00B2255B">
    <w:pPr>
      <w:pStyle w:val="Zhlav"/>
      <w:pBdr>
        <w:bottom w:val="single" w:sz="4" w:space="1" w:color="auto"/>
      </w:pBdr>
      <w:jc w:val="center"/>
    </w:pPr>
    <w:r>
      <w:fldChar w:fldCharType="end"/>
    </w:r>
  </w:p>
  <w:p w:rsidR="00001DEA" w:rsidRDefault="00001D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236"/>
    <w:multiLevelType w:val="hybridMultilevel"/>
    <w:tmpl w:val="D3A05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5D"/>
    <w:rsid w:val="00001DEA"/>
    <w:rsid w:val="0003129E"/>
    <w:rsid w:val="00197A3C"/>
    <w:rsid w:val="001E6B2B"/>
    <w:rsid w:val="003F4D5D"/>
    <w:rsid w:val="00406A5D"/>
    <w:rsid w:val="00433D8E"/>
    <w:rsid w:val="00451ED2"/>
    <w:rsid w:val="004B58EF"/>
    <w:rsid w:val="004C1162"/>
    <w:rsid w:val="005179D9"/>
    <w:rsid w:val="00531B1D"/>
    <w:rsid w:val="005A49CC"/>
    <w:rsid w:val="00727FD3"/>
    <w:rsid w:val="00731358"/>
    <w:rsid w:val="0083482C"/>
    <w:rsid w:val="008A59D8"/>
    <w:rsid w:val="008B4105"/>
    <w:rsid w:val="00921185"/>
    <w:rsid w:val="00B2255B"/>
    <w:rsid w:val="00B45976"/>
    <w:rsid w:val="00BC05FB"/>
    <w:rsid w:val="00C70A2F"/>
    <w:rsid w:val="00CE6CDF"/>
    <w:rsid w:val="00D35727"/>
    <w:rsid w:val="00E57577"/>
    <w:rsid w:val="00F127BC"/>
    <w:rsid w:val="00FB3945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DEA"/>
  </w:style>
  <w:style w:type="paragraph" w:styleId="Zpat">
    <w:name w:val="footer"/>
    <w:basedOn w:val="Normln"/>
    <w:link w:val="ZpatChar"/>
    <w:uiPriority w:val="99"/>
    <w:unhideWhenUsed/>
    <w:rsid w:val="000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DEA"/>
  </w:style>
  <w:style w:type="paragraph" w:styleId="Textbubliny">
    <w:name w:val="Balloon Text"/>
    <w:basedOn w:val="Normln"/>
    <w:link w:val="TextbublinyChar"/>
    <w:uiPriority w:val="99"/>
    <w:semiHidden/>
    <w:unhideWhenUsed/>
    <w:rsid w:val="000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01D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DEA"/>
  </w:style>
  <w:style w:type="paragraph" w:styleId="Zpat">
    <w:name w:val="footer"/>
    <w:basedOn w:val="Normln"/>
    <w:link w:val="ZpatChar"/>
    <w:uiPriority w:val="99"/>
    <w:unhideWhenUsed/>
    <w:rsid w:val="000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DEA"/>
  </w:style>
  <w:style w:type="paragraph" w:styleId="Textbubliny">
    <w:name w:val="Balloon Text"/>
    <w:basedOn w:val="Normln"/>
    <w:link w:val="TextbublinyChar"/>
    <w:uiPriority w:val="99"/>
    <w:semiHidden/>
    <w:unhideWhenUsed/>
    <w:rsid w:val="000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01D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zs-zera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Reditelna</cp:lastModifiedBy>
  <cp:revision>3</cp:revision>
  <cp:lastPrinted>2018-11-16T08:39:00Z</cp:lastPrinted>
  <dcterms:created xsi:type="dcterms:W3CDTF">2019-11-18T10:30:00Z</dcterms:created>
  <dcterms:modified xsi:type="dcterms:W3CDTF">2019-11-28T11:23:00Z</dcterms:modified>
</cp:coreProperties>
</file>